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F5" w:rsidRPr="00A616F5" w:rsidRDefault="00A616F5" w:rsidP="00A616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616F5">
        <w:rPr>
          <w:rFonts w:ascii="Arial Narrow" w:eastAsia="Times New Roman" w:hAnsi="Arial Narrow" w:cs="Times New Roman"/>
          <w:b/>
          <w:bCs/>
          <w:i/>
          <w:iCs/>
          <w:kern w:val="36"/>
          <w:sz w:val="36"/>
          <w:lang w:eastAsia="ru-RU"/>
        </w:rPr>
        <w:t>Документы, </w:t>
      </w:r>
    </w:p>
    <w:p w:rsidR="00A616F5" w:rsidRPr="00A616F5" w:rsidRDefault="00A616F5" w:rsidP="00A616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616F5">
        <w:rPr>
          <w:rFonts w:ascii="Arial Narrow" w:eastAsia="Times New Roman" w:hAnsi="Arial Narrow" w:cs="Times New Roman"/>
          <w:b/>
          <w:bCs/>
          <w:i/>
          <w:iCs/>
          <w:kern w:val="36"/>
          <w:sz w:val="36"/>
          <w:lang w:eastAsia="ru-RU"/>
        </w:rPr>
        <w:t>регламентирующие работу библиотеки </w:t>
      </w:r>
    </w:p>
    <w:p w:rsidR="00A616F5" w:rsidRPr="00593FBD" w:rsidRDefault="00A616F5" w:rsidP="00267F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616F5">
        <w:rPr>
          <w:rFonts w:ascii="Arial Narrow" w:eastAsia="Times New Roman" w:hAnsi="Arial Narrow" w:cs="Times New Roman"/>
          <w:b/>
          <w:bCs/>
          <w:i/>
          <w:iCs/>
          <w:kern w:val="36"/>
          <w:sz w:val="36"/>
          <w:lang w:eastAsia="ru-RU"/>
        </w:rPr>
        <w:t>общеобразовательного учреждения</w:t>
      </w:r>
      <w:bookmarkStart w:id="0" w:name="_GoBack"/>
      <w:bookmarkEnd w:id="0"/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5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Перечень документов библиотеки образовательного учреждения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6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Закон РФ "Об образовании" от 10 июля 1992 г.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7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Манифест школьных библиотек ИФЛА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8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Федеральный закон РФ "О библиотечном деле" от29.12.1994 г.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9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Об учете библиотечного фонда библиотек образовательных учреждений</w:t>
        </w:r>
        <w:proofErr w:type="gramStart"/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 xml:space="preserve"> :</w:t>
        </w:r>
        <w:proofErr w:type="gramEnd"/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 xml:space="preserve"> Приказ Министерства образования РФ от 24 августа 2000 г. № 2488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0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Инструкция об учете библиотечного фонда: Приказ Министерства культуры РФ от 2 декабря 1998 г. № 590</w:t>
        </w:r>
      </w:hyperlink>
      <w:r w:rsidR="00A616F5" w:rsidRPr="00455791">
        <w:rPr>
          <w:rFonts w:ascii="Verdana" w:eastAsia="Times New Roman" w:hAnsi="Verdana" w:cs="Times New Roman"/>
          <w:b/>
          <w:bCs/>
          <w:i/>
          <w:iCs/>
          <w:sz w:val="20"/>
          <w:lang w:eastAsia="ru-RU"/>
        </w:rPr>
        <w:t>    </w:t>
      </w:r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1" w:tgtFrame="_blank" w:history="1">
        <w:r w:rsidR="00A616F5" w:rsidRPr="00455791">
          <w:rPr>
            <w:rFonts w:ascii="Verdana" w:eastAsia="Times New Roman" w:hAnsi="Verdana" w:cs="Times New Roman"/>
            <w:b/>
            <w:bCs/>
            <w:i/>
            <w:iCs/>
            <w:sz w:val="20"/>
            <w:u w:val="single"/>
            <w:lang w:eastAsia="ru-RU"/>
          </w:rPr>
          <w:t>Дополнительные материалы по теме "Учет библиотечного фонда"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2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ГОСТ 7.20-2000 Библиотечная статистика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3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Федеральный закон РФ № 149 ФЗ от 27.07.2006 "Об информации, информационных технологиях и о защите информации".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4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Федеральный закон РФ от 24.12.2010 "О защите детей от информации, причиняющей вред их здоровью и развитию"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5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СанПиН 2.4.2821-10 </w:t>
        </w:r>
      </w:hyperlink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Санитарно-эпидемиологические требования к условиям и организации обучения в общеобразовательных учреждениях /Извлечения/</w:t>
      </w:r>
    </w:p>
    <w:p w:rsidR="00A616F5" w:rsidRPr="00455791" w:rsidRDefault="00A616F5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55791">
        <w:rPr>
          <w:rFonts w:ascii="Verdana" w:eastAsia="Times New Roman" w:hAnsi="Verdana" w:cs="Times New Roman"/>
          <w:b/>
          <w:bCs/>
          <w:sz w:val="20"/>
          <w:u w:val="single"/>
          <w:lang w:eastAsia="ru-RU"/>
        </w:rPr>
        <w:t>Примерное</w:t>
      </w:r>
      <w:r w:rsidRPr="00455791">
        <w:rPr>
          <w:rFonts w:ascii="Verdana" w:eastAsia="Times New Roman" w:hAnsi="Verdana" w:cs="Times New Roman"/>
          <w:sz w:val="20"/>
          <w:szCs w:val="20"/>
          <w:u w:val="single"/>
          <w:lang w:eastAsia="ru-RU"/>
        </w:rPr>
        <w:t> </w:t>
      </w:r>
      <w:hyperlink r:id="rId16" w:tgtFrame="_blank" w:history="1">
        <w:r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положение о библиотеке общеобразовательного учреждения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7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 xml:space="preserve">Положение о </w:t>
        </w:r>
        <w:proofErr w:type="gramStart"/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школьной</w:t>
        </w:r>
        <w:proofErr w:type="gramEnd"/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 xml:space="preserve"> </w:t>
        </w:r>
        <w:proofErr w:type="spellStart"/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медиатеке</w:t>
        </w:r>
        <w:proofErr w:type="spellEnd"/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8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Должностная инструкция заведующего библиотекой</w:t>
        </w:r>
      </w:hyperlink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    </w:t>
      </w:r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19" w:history="1">
        <w:r w:rsidR="00A616F5" w:rsidRPr="00455791">
          <w:rPr>
            <w:rFonts w:ascii="Verdana" w:eastAsia="Times New Roman" w:hAnsi="Verdana" w:cs="Times New Roman"/>
            <w:b/>
            <w:bCs/>
            <w:i/>
            <w:iCs/>
            <w:sz w:val="20"/>
            <w:u w:val="single"/>
            <w:lang w:eastAsia="ru-RU"/>
          </w:rPr>
          <w:t>Дополнительные материалы по теме "Должностная инструкция заведующего библиотекой"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0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Должностная инструкция библиотекаря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1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Примерная схема годового плана      </w:t>
        </w:r>
      </w:hyperlink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              </w:t>
      </w:r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2" w:history="1">
        <w:r w:rsidR="00A616F5" w:rsidRPr="00455791">
          <w:rPr>
            <w:rFonts w:ascii="Verdana" w:eastAsia="Times New Roman" w:hAnsi="Verdana" w:cs="Times New Roman"/>
            <w:b/>
            <w:bCs/>
            <w:i/>
            <w:iCs/>
            <w:sz w:val="20"/>
            <w:u w:val="single"/>
            <w:lang w:eastAsia="ru-RU"/>
          </w:rPr>
          <w:t>Дополнительные материалы по теме "Планирование работы в школьной библиотеке"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3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Рекомендации по составлению Примерных правил пользования библиотекой общеобразовательного учреждения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4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Нормирование труда библиотекаря </w:t>
        </w:r>
      </w:hyperlink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// Справочник школьного библиотекаря /О.Р.Старовойтова, </w:t>
      </w:r>
      <w:proofErr w:type="spellStart"/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С.М.Плескачевская</w:t>
      </w:r>
      <w:proofErr w:type="spellEnd"/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, Т.Д.Жукова; Под ред. </w:t>
      </w:r>
      <w:proofErr w:type="spellStart"/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Ю.Н.Столярова</w:t>
      </w:r>
      <w:proofErr w:type="spellEnd"/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. - М.: Школьная библиотека, 2006. - с.204-207.</w:t>
      </w:r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5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Педагог-библиотекарь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6" w:history="1">
        <w:r w:rsidR="00A616F5" w:rsidRPr="00455791">
          <w:rPr>
            <w:rFonts w:ascii="Verdana" w:eastAsia="Times New Roman" w:hAnsi="Verdana" w:cs="Times New Roman"/>
            <w:b/>
            <w:bCs/>
            <w:i/>
            <w:iCs/>
            <w:sz w:val="20"/>
            <w:u w:val="single"/>
            <w:lang w:eastAsia="ru-RU"/>
          </w:rPr>
          <w:t>Дополнительные материалы по теме "Педагог-библиотекарь"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7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О разрядах оплаты труда </w:t>
        </w:r>
      </w:hyperlink>
      <w:r w:rsidR="00A616F5" w:rsidRPr="00455791">
        <w:rPr>
          <w:rFonts w:ascii="Verdana" w:eastAsia="Times New Roman" w:hAnsi="Verdana" w:cs="Times New Roman"/>
          <w:b/>
          <w:bCs/>
          <w:sz w:val="20"/>
          <w:lang w:eastAsia="ru-RU"/>
        </w:rPr>
        <w:t>по ЕТС работников культурно-просветительных учреждений. - Тарифно-квалификационные характеристики (требования) по должностям работников культуры РФ (извлечение). - Об утверждении типовых штатов начальных, неполных средних и средних общеобразовательных школ и дополнительных штатов хозяйственного и обслуживающего персонала общеобразовательных школ с продленным днем (извлечение).</w:t>
      </w:r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8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Визитная карточка библиотеки. Создание презентации "Моя библиотека" и "Портфолио" школьного библиотекаря        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29" w:tgtFrame="_blank" w:history="1">
        <w:r w:rsidR="00A616F5" w:rsidRPr="00455791">
          <w:rPr>
            <w:rFonts w:ascii="Verdana" w:eastAsia="Times New Roman" w:hAnsi="Verdana" w:cs="Times New Roman"/>
            <w:b/>
            <w:bCs/>
            <w:i/>
            <w:iCs/>
            <w:sz w:val="20"/>
            <w:u w:val="single"/>
            <w:lang w:eastAsia="ru-RU"/>
          </w:rPr>
          <w:t>Дополнительные материалы по теме "Портфолио"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0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Договор о творческом сотрудничестве с районной массовой библиотекой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1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Коэффициенты переоценки книжного фонда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2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Акт о списании исключенной из библиотеки литературы в бюджетных учреждениях</w:t>
        </w:r>
      </w:hyperlink>
    </w:p>
    <w:p w:rsidR="00A616F5" w:rsidRPr="00455791" w:rsidRDefault="0036310A" w:rsidP="00A616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3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Акт приема-передачи документов из одной библиотеки в другую в порядке книгообмена.</w:t>
        </w:r>
      </w:hyperlink>
    </w:p>
    <w:p w:rsidR="004D2E5C" w:rsidRPr="00455791" w:rsidRDefault="0036310A" w:rsidP="00593F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hyperlink r:id="rId34" w:tgtFrame="_blank" w:history="1">
        <w:r w:rsidR="00A616F5" w:rsidRPr="00455791">
          <w:rPr>
            <w:rFonts w:ascii="Verdana" w:eastAsia="Times New Roman" w:hAnsi="Verdana" w:cs="Times New Roman"/>
            <w:b/>
            <w:bCs/>
            <w:sz w:val="20"/>
            <w:u w:val="single"/>
            <w:lang w:eastAsia="ru-RU"/>
          </w:rPr>
          <w:t>Акт на возврат бракованной литературы</w:t>
        </w:r>
      </w:hyperlink>
    </w:p>
    <w:sectPr w:rsidR="004D2E5C" w:rsidRPr="00455791" w:rsidSect="00593F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0616E"/>
    <w:multiLevelType w:val="multilevel"/>
    <w:tmpl w:val="F0604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6F5"/>
    <w:rsid w:val="00202457"/>
    <w:rsid w:val="00267FEE"/>
    <w:rsid w:val="00296ABD"/>
    <w:rsid w:val="0036310A"/>
    <w:rsid w:val="00455791"/>
    <w:rsid w:val="00593FBD"/>
    <w:rsid w:val="00A616F5"/>
    <w:rsid w:val="00C078DB"/>
    <w:rsid w:val="00E90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57"/>
  </w:style>
  <w:style w:type="paragraph" w:styleId="1">
    <w:name w:val="heading 1"/>
    <w:basedOn w:val="a"/>
    <w:link w:val="10"/>
    <w:uiPriority w:val="9"/>
    <w:qFormat/>
    <w:rsid w:val="00A616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6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A616F5"/>
    <w:rPr>
      <w:i/>
      <w:iCs/>
    </w:rPr>
  </w:style>
  <w:style w:type="paragraph" w:styleId="a4">
    <w:name w:val="Normal (Web)"/>
    <w:basedOn w:val="a"/>
    <w:uiPriority w:val="99"/>
    <w:semiHidden/>
    <w:unhideWhenUsed/>
    <w:rsid w:val="00A6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16F5"/>
    <w:rPr>
      <w:b/>
      <w:bCs/>
    </w:rPr>
  </w:style>
  <w:style w:type="character" w:styleId="a6">
    <w:name w:val="Hyperlink"/>
    <w:basedOn w:val="a0"/>
    <w:uiPriority w:val="99"/>
    <w:semiHidden/>
    <w:unhideWhenUsed/>
    <w:rsid w:val="00A616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.metodcenter.edusite.ru/DswMedia/zakonobibliotechnomdele.doc" TargetMode="External"/><Relationship Id="rId13" Type="http://schemas.openxmlformats.org/officeDocument/2006/relationships/hyperlink" Target="http://bibl.metodcenter.edusite.ru/DswMedia/federal-nyiyzakon-149.doc" TargetMode="External"/><Relationship Id="rId18" Type="http://schemas.openxmlformats.org/officeDocument/2006/relationships/hyperlink" Target="http://bibl.metodcenter.edusite.ru/DswMedia/doljnostinstrzavbibl.doc" TargetMode="External"/><Relationship Id="rId26" Type="http://schemas.openxmlformats.org/officeDocument/2006/relationships/hyperlink" Target="http://bibl.metodcenter.edusite.ru/p156aa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.metodcenter.edusite.ru/DswMedia/primernayasxemagodovogoplan1doc12.doc" TargetMode="External"/><Relationship Id="rId34" Type="http://schemas.openxmlformats.org/officeDocument/2006/relationships/hyperlink" Target="http://bibl.metodcenter.edusite.ru/DswMedia/aktnavozvrat.doc" TargetMode="External"/><Relationship Id="rId7" Type="http://schemas.openxmlformats.org/officeDocument/2006/relationships/hyperlink" Target="http://bibl.metodcenter.edusite.ru/DswMedia/manifest.pdf" TargetMode="External"/><Relationship Id="rId12" Type="http://schemas.openxmlformats.org/officeDocument/2006/relationships/hyperlink" Target="http://bibl.metodcenter.edusite.ru/DswMedia/gost720-2000.doc" TargetMode="External"/><Relationship Id="rId17" Type="http://schemas.openxmlformats.org/officeDocument/2006/relationships/hyperlink" Target="http://bibl.metodcenter.edusite.ru/DswMedia/polojenieoshkol-noymediateke.doc" TargetMode="External"/><Relationship Id="rId25" Type="http://schemas.openxmlformats.org/officeDocument/2006/relationships/hyperlink" Target="http://bibl.metodcenter.edusite.ru/DswMedia/pedagog-bibliotekar-.pdf" TargetMode="External"/><Relationship Id="rId33" Type="http://schemas.openxmlformats.org/officeDocument/2006/relationships/hyperlink" Target="http://bibl.metodcenter.edusite.ru/DswMedia/aktpriema.doc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bibl.metodcenter.edusite.ru/DswMedia/primernoepolojenie.doc" TargetMode="External"/><Relationship Id="rId20" Type="http://schemas.openxmlformats.org/officeDocument/2006/relationships/hyperlink" Target="http://bibl.metodcenter.edusite.ru/DswMedia/doljinstrbibl.doc" TargetMode="External"/><Relationship Id="rId29" Type="http://schemas.openxmlformats.org/officeDocument/2006/relationships/hyperlink" Target="http://bibl.metodcenter.edusite.ru/p115aa1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.metodcenter.edusite.ru/DswMedia/zakonobobrazovanii.rtf" TargetMode="External"/><Relationship Id="rId11" Type="http://schemas.openxmlformats.org/officeDocument/2006/relationships/hyperlink" Target="http://bibl.metodcenter.edusite.ru/p114aa1.html" TargetMode="External"/><Relationship Id="rId24" Type="http://schemas.openxmlformats.org/officeDocument/2006/relationships/hyperlink" Target="http://bibl.metodcenter.edusite.ru/DswMedia/normirovanie.pdf" TargetMode="External"/><Relationship Id="rId32" Type="http://schemas.openxmlformats.org/officeDocument/2006/relationships/hyperlink" Target="http://bibl.metodcenter.edusite.ru/DswMedia/aktospisaniixlstr1.doc" TargetMode="External"/><Relationship Id="rId5" Type="http://schemas.openxmlformats.org/officeDocument/2006/relationships/hyperlink" Target="http://bibl.metodcenter.edusite.ru/DswMedia/perechen-dokumentovb-kiou.doc" TargetMode="External"/><Relationship Id="rId15" Type="http://schemas.openxmlformats.org/officeDocument/2006/relationships/hyperlink" Target="http://bibl.metodcenter.edusite.ru/DswMedia/sanpinizvlecheniya.doc" TargetMode="External"/><Relationship Id="rId23" Type="http://schemas.openxmlformats.org/officeDocument/2006/relationships/hyperlink" Target="http://bibl.metodcenter.edusite.ru/DswMedia/pravilapol-zovaniyabibliotekoy.doc" TargetMode="External"/><Relationship Id="rId28" Type="http://schemas.openxmlformats.org/officeDocument/2006/relationships/hyperlink" Target="http://bibl.metodcenter.edusite.ru/DswMedia/potrfolio.ppt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.metodcenter.edusite.ru/DswMedia/obuchete2.doc" TargetMode="External"/><Relationship Id="rId19" Type="http://schemas.openxmlformats.org/officeDocument/2006/relationships/hyperlink" Target="http://bibl.metodcenter.edusite.ru/p113aa1.html" TargetMode="External"/><Relationship Id="rId31" Type="http://schemas.openxmlformats.org/officeDocument/2006/relationships/hyperlink" Target="http://bibl.metodcenter.edusite.ru/DswMedia/pereocenka1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.metodcenter.edusite.ru/DswMedia/obuchetebiblfonda.doc" TargetMode="External"/><Relationship Id="rId14" Type="http://schemas.openxmlformats.org/officeDocument/2006/relationships/hyperlink" Target="http://bibl.metodcenter.edusite.ru/DswMedia/zakon_deti.pdf" TargetMode="External"/><Relationship Id="rId22" Type="http://schemas.openxmlformats.org/officeDocument/2006/relationships/hyperlink" Target="http://bibl.metodcenter.edusite.ru/p117aa1.html" TargetMode="External"/><Relationship Id="rId27" Type="http://schemas.openxmlformats.org/officeDocument/2006/relationships/hyperlink" Target="http://bibl.metodcenter.edusite.ru/DswMedia/oplatatruda1.doc" TargetMode="External"/><Relationship Id="rId30" Type="http://schemas.openxmlformats.org/officeDocument/2006/relationships/hyperlink" Target="http://bibl.metodcenter.edusite.ru/DswMedia/dogovor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778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МАОУ-СОШ№5</cp:lastModifiedBy>
  <cp:revision>7</cp:revision>
  <dcterms:created xsi:type="dcterms:W3CDTF">2013-12-03T11:42:00Z</dcterms:created>
  <dcterms:modified xsi:type="dcterms:W3CDTF">2014-05-28T11:29:00Z</dcterms:modified>
</cp:coreProperties>
</file>